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widowControl/>
        <w:jc w:val="center"/>
        <w:outlineLvl w:val="0"/>
        <w:rPr>
          <w:rFonts w:hint="eastAsia" w:ascii="Times New Roman" w:hAnsi="Times New Roman" w:eastAsia="华文中宋"/>
          <w:b/>
          <w:bCs/>
          <w:sz w:val="36"/>
          <w:szCs w:val="21"/>
        </w:rPr>
      </w:pPr>
    </w:p>
    <w:p>
      <w:pPr>
        <w:widowControl/>
        <w:jc w:val="center"/>
        <w:outlineLvl w:val="0"/>
        <w:rPr>
          <w:rFonts w:ascii="Times New Roman" w:hAnsi="Times New Roman" w:eastAsia="华文中宋"/>
          <w:b/>
          <w:bCs/>
          <w:sz w:val="36"/>
          <w:szCs w:val="21"/>
        </w:rPr>
      </w:pPr>
      <w:r>
        <w:rPr>
          <w:rFonts w:hint="eastAsia" w:ascii="Times New Roman" w:hAnsi="Times New Roman" w:eastAsia="华文中宋"/>
          <w:b/>
          <w:bCs/>
          <w:sz w:val="36"/>
          <w:szCs w:val="21"/>
        </w:rPr>
        <w:t>农业农村法治问题研讨会回执表</w:t>
      </w:r>
    </w:p>
    <w:p>
      <w:pPr>
        <w:spacing w:line="620" w:lineRule="exac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填报单位（公章）：</w:t>
      </w:r>
    </w:p>
    <w:tbl>
      <w:tblPr>
        <w:tblStyle w:val="2"/>
        <w:tblW w:w="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038"/>
        <w:gridCol w:w="1771"/>
        <w:gridCol w:w="2856"/>
        <w:gridCol w:w="4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>姓</w:t>
            </w:r>
            <w:r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>名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>职</w:t>
            </w:r>
            <w:r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>务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>联系方式（手机）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333333"/>
                <w:kern w:val="0"/>
                <w:sz w:val="32"/>
                <w:szCs w:val="32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填报人及联系方式：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33448"/>
    <w:rsid w:val="1B2B0E71"/>
    <w:rsid w:val="356769D0"/>
    <w:rsid w:val="595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2025-11-27T10:51:00Z</dcterms:created>
  <dc:creator>haMapi</dc:creator>
  <cp:lastModifiedBy>雷允</cp:lastModifiedBy>
  <dcterms:modified xsi:type="dcterms:W3CDTF">2025-12-09T07:33:56Z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6BCCDF495253497AB989265C1CB39B95</vt:lpwstr>
  </property>
</Properties>
</file>