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CB431">
      <w:pPr>
        <w:pStyle w:val="4"/>
        <w:spacing w:before="0" w:beforeAutospacing="0" w:after="0" w:afterAutospacing="0" w:line="360" w:lineRule="auto"/>
        <w:jc w:val="both"/>
        <w:rPr>
          <w:rFonts w:ascii="Times New Roman" w:hAnsi="Times New Roman" w:eastAsia="仿宋_GB2312" w:cs="Times New Roman"/>
        </w:rPr>
      </w:pPr>
      <w:r>
        <w:rPr>
          <w:rFonts w:hint="eastAsia" w:ascii="Times New Roman" w:hAnsi="Times New Roman" w:eastAsia="仿宋_GB2312" w:cs="Times New Roman"/>
        </w:rPr>
        <w:t xml:space="preserve"> </w:t>
      </w:r>
    </w:p>
    <w:p w14:paraId="0280DBE4">
      <w:pPr>
        <w:snapToGrid/>
        <w:spacing w:line="240" w:lineRule="auto"/>
        <w:rPr>
          <w:rFonts w:hint="default" w:ascii="Times New Roman" w:hAnsi="Times New Roman" w:eastAsia="华文中宋" w:cs="Times New Roman"/>
          <w:color w:val="000000"/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</w:rPr>
        <w:t>附件3</w:t>
      </w:r>
    </w:p>
    <w:p w14:paraId="4C5087B4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华文中宋" w:cs="Times New Roman"/>
          <w:sz w:val="36"/>
          <w:szCs w:val="36"/>
        </w:rPr>
      </w:pPr>
    </w:p>
    <w:p w14:paraId="0B4FA9F0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华文中宋" w:cs="Times New Roman"/>
          <w:sz w:val="36"/>
          <w:szCs w:val="36"/>
        </w:rPr>
      </w:pPr>
      <w:r>
        <w:rPr>
          <w:rFonts w:hint="default" w:ascii="Times New Roman" w:hAnsi="Times New Roman" w:eastAsia="华文中宋" w:cs="Times New Roman"/>
          <w:sz w:val="36"/>
          <w:szCs w:val="36"/>
        </w:rPr>
        <w:t>驻村第一书记和工作队员线上学习平台</w:t>
      </w:r>
    </w:p>
    <w:p w14:paraId="1C2E6B8A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华文中宋" w:cs="Times New Roman"/>
          <w:sz w:val="36"/>
          <w:szCs w:val="36"/>
          <w:lang w:eastAsia="zh-CN"/>
        </w:rPr>
      </w:pPr>
      <w:r>
        <w:rPr>
          <w:rFonts w:hint="default" w:ascii="Times New Roman" w:hAnsi="Times New Roman" w:eastAsia="华文中宋" w:cs="Times New Roman"/>
          <w:sz w:val="36"/>
          <w:szCs w:val="36"/>
          <w:lang w:eastAsia="zh-CN"/>
        </w:rPr>
        <w:t>学员操作手册</w:t>
      </w:r>
    </w:p>
    <w:p w14:paraId="6F8515D1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华文中宋" w:cs="Times New Roman"/>
          <w:sz w:val="36"/>
          <w:szCs w:val="36"/>
          <w:lang w:eastAsia="zh-CN"/>
        </w:rPr>
      </w:pPr>
    </w:p>
    <w:p w14:paraId="4A7E4120">
      <w:pPr>
        <w:rPr>
          <w:rFonts w:hint="default" w:ascii="Times New Roman" w:hAnsi="Times New Roman" w:eastAsia="黑体" w:cs="Times New Roman"/>
          <w:b/>
          <w:bCs/>
          <w:sz w:val="32"/>
          <w:szCs w:val="40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sz w:val="32"/>
          <w:szCs w:val="40"/>
          <w:lang w:val="en-US" w:eastAsia="zh-CN"/>
        </w:rPr>
        <w:t>一．电脑端登录使用指南</w:t>
      </w:r>
    </w:p>
    <w:p w14:paraId="17F1D450">
      <w:pP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1.进入驻村第一书记和工作队员线上学习平台登录，网址为：https://cnyjt-new.nygbpx.org/cms/zcgb.htm，进入后首页页面如下。</w:t>
      </w:r>
    </w:p>
    <w:p w14:paraId="3881C96B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7800" cy="2532380"/>
            <wp:effectExtent l="0" t="0" r="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E6FF">
      <w:pPr>
        <w:numPr>
          <w:ilvl w:val="0"/>
          <w:numId w:val="0"/>
        </w:numP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2.有两种登录方式，一种是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通过手机号短信验证的方式登录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，另一种是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账号密码登录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。</w:t>
      </w:r>
    </w:p>
    <w:p w14:paraId="0886275D">
      <w:pPr>
        <w:rPr>
          <w:rFonts w:hint="default" w:ascii="Times New Roman" w:hAnsi="Times New Roman" w:eastAsia="仿宋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40"/>
          <w:lang w:val="en-US" w:eastAsia="zh-CN"/>
        </w:rPr>
        <w:t>（1）手机号获取短信验证码登录</w:t>
      </w:r>
    </w:p>
    <w:p w14:paraId="0DA41403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770" cy="2510790"/>
            <wp:effectExtent l="0" t="0" r="508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D8EC">
      <w:pPr>
        <w:rPr>
          <w:rFonts w:hint="default" w:ascii="Times New Roman" w:hAnsi="Times New Roman" w:eastAsia="仿宋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40"/>
          <w:lang w:val="en-US" w:eastAsia="zh-CN"/>
        </w:rPr>
        <w:t>（2）账号密码登录</w:t>
      </w:r>
    </w:p>
    <w:p w14:paraId="6E162B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3515" cy="2527300"/>
            <wp:effectExtent l="0" t="0" r="13335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40"/>
          <w:lang w:val="en-US" w:eastAsia="zh-CN"/>
        </w:rPr>
        <w:t>账号为手机号，初始密码为ny@手机号；</w:t>
      </w:r>
    </w:p>
    <w:p w14:paraId="18539C53">
      <w:pPr>
        <w:numPr>
          <w:ilvl w:val="0"/>
          <w:numId w:val="1"/>
        </w:numP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登录后，进入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平台课程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页面，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12门课程按照顺序排列在页面右侧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。</w:t>
      </w:r>
    </w:p>
    <w:p w14:paraId="73831B96">
      <w:pPr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3515" cy="3705860"/>
            <wp:effectExtent l="0" t="0" r="13335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CB80"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点击“开始学习”按钮，开始课程视频的学习。点击学习助手上的“开始学习”按钮，课程视频将开始播放。</w:t>
      </w:r>
    </w:p>
    <w:p w14:paraId="2F83A0AF">
      <w:pPr>
        <w:numPr>
          <w:ilvl w:val="0"/>
          <w:numId w:val="0"/>
        </w:numPr>
        <w:ind w:leftChars="0"/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3515" cy="3705860"/>
            <wp:effectExtent l="0" t="0" r="13335" b="889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364F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770" cy="2449830"/>
            <wp:effectExtent l="0" t="0" r="5080" b="76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5274310" cy="2477770"/>
            <wp:effectExtent l="0" t="0" r="2540" b="17780"/>
            <wp:docPr id="17" name="图片 7" descr="d457c6f8030c8f30b8ed48b625b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d457c6f8030c8f30b8ed48b625b61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9440"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学习完成可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在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“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意见建议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”里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填写提交对本次学习的内容和改进完善的意见建议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。</w:t>
      </w:r>
    </w:p>
    <w:p w14:paraId="75A86E8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767840"/>
            <wp:effectExtent l="0" t="0" r="9525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B0BD"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3719830" cy="2118995"/>
            <wp:effectExtent l="0" t="0" r="13970" b="14605"/>
            <wp:docPr id="19" name="图片 9" descr="172856131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17285613111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B5EE">
      <w:pPr>
        <w:rPr>
          <w:rFonts w:hint="default" w:ascii="Times New Roman" w:hAnsi="Times New Roman" w:eastAsia="宋体" w:cs="Times New Roman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720" w:footer="720" w:gutter="0"/>
          <w:pgNumType w:fmt="numberInDash"/>
          <w:cols w:space="720" w:num="1"/>
          <w:docGrid w:type="lines" w:linePitch="312" w:charSpace="0"/>
        </w:sectPr>
      </w:pPr>
    </w:p>
    <w:p w14:paraId="610C4632">
      <w:pPr>
        <w:rPr>
          <w:rFonts w:hint="default" w:ascii="Times New Roman" w:hAnsi="Times New Roman" w:eastAsia="黑体" w:cs="Times New Roman"/>
          <w:b/>
          <w:bCs/>
          <w:sz w:val="32"/>
          <w:szCs w:val="40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sz w:val="32"/>
          <w:szCs w:val="40"/>
          <w:lang w:val="en-US" w:eastAsia="zh-CN"/>
        </w:rPr>
        <w:t>二．微信端登录使用指南</w:t>
      </w:r>
    </w:p>
    <w:p w14:paraId="0C3236F1">
      <w:pPr>
        <w:pStyle w:val="9"/>
        <w:numPr>
          <w:ilvl w:val="0"/>
          <w:numId w:val="2"/>
        </w:numPr>
        <w:spacing w:beforeLines="0" w:afterLines="0"/>
        <w:ind w:firstLine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打开微信-通讯录，点击公众号。</w:t>
      </w:r>
    </w:p>
    <w:p w14:paraId="20B2B4B2">
      <w:pPr>
        <w:spacing w:beforeLines="0" w:afterLines="0" w:line="240" w:lineRule="auto"/>
        <w:jc w:val="center"/>
        <w:rPr>
          <w:rFonts w:hint="default" w:ascii="Times New Roman" w:hAnsi="Times New Roman" w:eastAsia="仿宋" w:cs="Times New Roman"/>
          <w:sz w:val="32"/>
          <w:szCs w:val="22"/>
        </w:rPr>
      </w:pPr>
      <w:r>
        <w:rPr>
          <w:rFonts w:hint="default" w:ascii="Times New Roman" w:hAnsi="Times New Roman" w:eastAsia="仿宋" w:cs="Times New Roman"/>
          <w:sz w:val="32"/>
          <w:szCs w:val="22"/>
        </w:rPr>
        <w:drawing>
          <wp:inline distT="0" distB="0" distL="114300" distR="114300">
            <wp:extent cx="1912620" cy="3110230"/>
            <wp:effectExtent l="0" t="0" r="0" b="139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t="18663" r="-6313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0B92">
      <w:pPr>
        <w:pStyle w:val="9"/>
        <w:numPr>
          <w:ilvl w:val="0"/>
          <w:numId w:val="2"/>
        </w:numPr>
        <w:spacing w:beforeLines="0" w:afterLines="0"/>
        <w:ind w:firstLineChars="0"/>
        <w:rPr>
          <w:rFonts w:hint="default" w:ascii="Times New Roman" w:hAnsi="Times New Roman" w:eastAsia="仿宋" w:cs="Times New Roman"/>
          <w:sz w:val="32"/>
          <w:szCs w:val="22"/>
        </w:rPr>
      </w:pPr>
      <w:r>
        <w:rPr>
          <w:rFonts w:hint="default" w:ascii="Times New Roman" w:hAnsi="Times New Roman" w:eastAsia="仿宋" w:cs="Times New Roman"/>
          <w:sz w:val="32"/>
          <w:szCs w:val="22"/>
        </w:rPr>
        <w:t>点击右上角加号。</w:t>
      </w:r>
    </w:p>
    <w:p w14:paraId="075565BE">
      <w:pPr>
        <w:spacing w:beforeLines="0" w:afterLines="0" w:line="240" w:lineRule="auto"/>
        <w:jc w:val="center"/>
        <w:rPr>
          <w:rFonts w:hint="default" w:ascii="Times New Roman" w:hAnsi="Times New Roman" w:eastAsia="仿宋" w:cs="Times New Roman"/>
          <w:sz w:val="32"/>
          <w:szCs w:val="22"/>
        </w:rPr>
      </w:pPr>
      <w:r>
        <w:rPr>
          <w:rFonts w:hint="default" w:ascii="Times New Roman" w:hAnsi="Times New Roman" w:eastAsia="仿宋" w:cs="Times New Roman"/>
          <w:sz w:val="32"/>
          <w:szCs w:val="22"/>
        </w:rPr>
        <w:drawing>
          <wp:inline distT="0" distB="0" distL="114300" distR="114300">
            <wp:extent cx="2889885" cy="3333115"/>
            <wp:effectExtent l="0" t="0" r="0" b="63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r="-2702" b="44830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B75C">
      <w:pPr>
        <w:pStyle w:val="9"/>
        <w:numPr>
          <w:ilvl w:val="0"/>
          <w:numId w:val="2"/>
        </w:numPr>
        <w:spacing w:beforeLines="0" w:afterLines="0"/>
        <w:ind w:firstLineChars="0"/>
        <w:jc w:val="left"/>
        <w:rPr>
          <w:rFonts w:hint="default" w:ascii="Times New Roman" w:hAnsi="Times New Roman" w:eastAsia="仿宋" w:cs="Times New Roman"/>
          <w:sz w:val="32"/>
          <w:szCs w:val="22"/>
        </w:rPr>
      </w:pPr>
      <w:r>
        <w:rPr>
          <w:rFonts w:hint="default" w:ascii="Times New Roman" w:hAnsi="Times New Roman" w:eastAsia="仿宋" w:cs="Times New Roman"/>
          <w:sz w:val="32"/>
          <w:szCs w:val="22"/>
        </w:rPr>
        <w:t>搜索农业农村部党校，点击下方“农业农村部党校 管理干部学院”。</w:t>
      </w:r>
      <w:r>
        <w:rPr>
          <w:rFonts w:hint="default" w:ascii="Times New Roman" w:hAnsi="Times New Roman" w:eastAsia="仿宋" w:cs="Times New Roman"/>
          <w:sz w:val="32"/>
          <w:szCs w:val="22"/>
        </w:rPr>
        <w:br w:type="textWrapping"/>
      </w:r>
      <w:r>
        <w:rPr>
          <w:rFonts w:hint="default" w:ascii="Times New Roman" w:hAnsi="Times New Roman" w:eastAsia="仿宋" w:cs="Times New Roman"/>
          <w:sz w:val="32"/>
          <w:szCs w:val="22"/>
        </w:rPr>
        <w:t xml:space="preserve">        </w:t>
      </w:r>
      <w:r>
        <w:rPr>
          <w:rFonts w:hint="default" w:ascii="Times New Roman" w:hAnsi="Times New Roman" w:eastAsia="仿宋" w:cs="Times New Roman"/>
          <w:sz w:val="32"/>
          <w:szCs w:val="22"/>
        </w:rPr>
        <w:drawing>
          <wp:inline distT="0" distB="0" distL="114300" distR="114300">
            <wp:extent cx="3104515" cy="4590415"/>
            <wp:effectExtent l="0" t="0" r="635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72EB">
      <w:pPr>
        <w:pStyle w:val="9"/>
        <w:numPr>
          <w:ilvl w:val="0"/>
          <w:numId w:val="2"/>
        </w:numPr>
        <w:spacing w:beforeLines="0" w:afterLines="0"/>
        <w:ind w:firstLineChars="0"/>
        <w:rPr>
          <w:rFonts w:hint="default" w:ascii="Times New Roman" w:hAnsi="Times New Roman" w:eastAsia="仿宋" w:cs="Times New Roman"/>
          <w:sz w:val="32"/>
          <w:szCs w:val="22"/>
        </w:rPr>
      </w:pPr>
      <w:r>
        <w:rPr>
          <w:rFonts w:hint="default" w:ascii="Times New Roman" w:hAnsi="Times New Roman" w:eastAsia="仿宋" w:cs="Times New Roman"/>
          <w:sz w:val="32"/>
          <w:szCs w:val="22"/>
        </w:rPr>
        <w:t>点击关注公众号。</w:t>
      </w:r>
    </w:p>
    <w:p w14:paraId="005EF00C">
      <w:pPr>
        <w:spacing w:beforeLines="0" w:afterLines="0" w:line="240" w:lineRule="auto"/>
        <w:jc w:val="center"/>
        <w:rPr>
          <w:rFonts w:hint="default" w:ascii="Times New Roman" w:hAnsi="Times New Roman" w:eastAsia="仿宋" w:cs="Times New Roman"/>
          <w:sz w:val="32"/>
          <w:szCs w:val="22"/>
        </w:rPr>
      </w:pPr>
      <w:r>
        <w:rPr>
          <w:rFonts w:hint="default" w:ascii="Times New Roman" w:hAnsi="Times New Roman" w:eastAsia="仿宋" w:cs="Times New Roman"/>
          <w:sz w:val="32"/>
          <w:szCs w:val="22"/>
        </w:rPr>
        <w:drawing>
          <wp:inline distT="0" distB="0" distL="114300" distR="114300">
            <wp:extent cx="2524125" cy="3158490"/>
            <wp:effectExtent l="0" t="0" r="9525" b="381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rcRect r="2614" b="3003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CAED4">
      <w:pPr>
        <w:pStyle w:val="9"/>
        <w:numPr>
          <w:ilvl w:val="0"/>
          <w:numId w:val="2"/>
        </w:numPr>
        <w:spacing w:beforeLines="0" w:afterLines="0"/>
        <w:ind w:firstLineChars="0"/>
        <w:rPr>
          <w:rFonts w:hint="default" w:ascii="Times New Roman" w:hAnsi="Times New Roman" w:eastAsia="仿宋" w:cs="Times New Roman"/>
          <w:sz w:val="32"/>
          <w:szCs w:val="22"/>
        </w:rPr>
      </w:pPr>
      <w:r>
        <w:rPr>
          <w:rFonts w:hint="default" w:ascii="Times New Roman" w:hAnsi="Times New Roman" w:eastAsia="仿宋" w:cs="Times New Roman"/>
          <w:sz w:val="32"/>
          <w:szCs w:val="22"/>
        </w:rPr>
        <w:t>点击下方中间</w:t>
      </w:r>
      <w:r>
        <w:rPr>
          <w:rFonts w:hint="default" w:ascii="Times New Roman" w:hAnsi="Times New Roman" w:eastAsia="仿宋" w:cs="Times New Roman"/>
          <w:sz w:val="32"/>
          <w:szCs w:val="22"/>
          <w:lang w:eastAsia="zh-CN"/>
        </w:rPr>
        <w:t>栏目</w:t>
      </w:r>
      <w:r>
        <w:rPr>
          <w:rFonts w:hint="default" w:ascii="Times New Roman" w:hAnsi="Times New Roman" w:eastAsia="仿宋" w:cs="Times New Roman"/>
          <w:sz w:val="32"/>
          <w:szCs w:val="22"/>
        </w:rPr>
        <w:t>“云讲堂</w:t>
      </w:r>
      <w:r>
        <w:rPr>
          <w:rFonts w:hint="default" w:ascii="Times New Roman" w:hAnsi="Times New Roman" w:eastAsia="仿宋" w:cs="Times New Roman"/>
          <w:sz w:val="32"/>
          <w:szCs w:val="22"/>
          <w:lang w:val="en-US" w:eastAsia="zh-CN"/>
        </w:rPr>
        <w:t>--&gt;</w:t>
      </w:r>
      <w:r>
        <w:rPr>
          <w:rFonts w:hint="default" w:ascii="Times New Roman" w:hAnsi="Times New Roman" w:eastAsia="仿宋" w:cs="Times New Roman"/>
          <w:sz w:val="32"/>
          <w:szCs w:val="22"/>
        </w:rPr>
        <w:t>驻村</w:t>
      </w:r>
      <w:r>
        <w:rPr>
          <w:rFonts w:hint="default" w:ascii="Times New Roman" w:hAnsi="Times New Roman" w:eastAsia="仿宋" w:cs="Times New Roman"/>
          <w:sz w:val="32"/>
          <w:szCs w:val="22"/>
          <w:lang w:eastAsia="zh-CN"/>
        </w:rPr>
        <w:t>干部学习平台</w:t>
      </w:r>
      <w:r>
        <w:rPr>
          <w:rFonts w:hint="default" w:ascii="Times New Roman" w:hAnsi="Times New Roman" w:eastAsia="仿宋" w:cs="Times New Roman"/>
          <w:sz w:val="32"/>
          <w:szCs w:val="22"/>
        </w:rPr>
        <w:t>”进入崇农云讲堂H5页面。</w:t>
      </w:r>
    </w:p>
    <w:p w14:paraId="7026E245">
      <w:pPr>
        <w:pStyle w:val="9"/>
        <w:numPr>
          <w:ilvl w:val="0"/>
          <w:numId w:val="0"/>
        </w:numPr>
        <w:spacing w:beforeLines="0" w:afterLines="0"/>
        <w:ind w:leftChars="0"/>
        <w:jc w:val="center"/>
        <w:rPr>
          <w:rFonts w:hint="default" w:ascii="Times New Roman" w:hAnsi="Times New Roman" w:eastAsia="仿宋" w:cs="Times New Roman"/>
          <w:sz w:val="32"/>
          <w:szCs w:val="2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131695" cy="4427855"/>
            <wp:effectExtent l="0" t="0" r="1905" b="1079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3D15">
      <w:pPr>
        <w:pStyle w:val="9"/>
        <w:numPr>
          <w:ilvl w:val="0"/>
          <w:numId w:val="2"/>
        </w:numPr>
        <w:spacing w:beforeLines="0" w:afterLines="0"/>
        <w:ind w:firstLineChars="0"/>
        <w:rPr>
          <w:rFonts w:hint="default" w:ascii="Times New Roman" w:hAnsi="Times New Roman" w:eastAsia="仿宋" w:cs="Times New Roman"/>
          <w:sz w:val="32"/>
          <w:szCs w:val="22"/>
        </w:rPr>
      </w:pPr>
      <w:r>
        <w:rPr>
          <w:rFonts w:hint="default" w:ascii="Times New Roman" w:hAnsi="Times New Roman" w:eastAsia="仿宋" w:cs="Times New Roman"/>
          <w:sz w:val="32"/>
          <w:szCs w:val="22"/>
          <w:lang w:eastAsia="zh-CN"/>
        </w:rPr>
        <w:t>登录方式为两种，手机短信验证码登录和账号密码登录。</w:t>
      </w:r>
    </w:p>
    <w:p w14:paraId="5942B803">
      <w:pPr>
        <w:pStyle w:val="9"/>
        <w:numPr>
          <w:ilvl w:val="0"/>
          <w:numId w:val="3"/>
        </w:numPr>
        <w:spacing w:beforeLines="0" w:afterLines="0"/>
        <w:ind w:leftChars="0"/>
        <w:rPr>
          <w:rFonts w:hint="default" w:ascii="Times New Roman" w:hAnsi="Times New Roman" w:eastAsia="仿宋" w:cs="Times New Roman"/>
          <w:sz w:val="32"/>
          <w:szCs w:val="2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22"/>
          <w:lang w:eastAsia="zh-CN"/>
        </w:rPr>
        <w:t>手机短信验证码登录</w:t>
      </w:r>
    </w:p>
    <w:p w14:paraId="5679170A">
      <w:pPr>
        <w:pStyle w:val="9"/>
        <w:numPr>
          <w:ilvl w:val="0"/>
          <w:numId w:val="0"/>
        </w:numPr>
        <w:spacing w:beforeLines="0" w:afterLine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802130" cy="3716020"/>
            <wp:effectExtent l="0" t="0" r="7620" b="1778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0863">
      <w:pPr>
        <w:pStyle w:val="9"/>
        <w:numPr>
          <w:ilvl w:val="0"/>
          <w:numId w:val="0"/>
        </w:numPr>
        <w:spacing w:beforeLines="0" w:afterLines="0"/>
        <w:jc w:val="both"/>
        <w:rPr>
          <w:rFonts w:hint="default" w:ascii="Times New Roman" w:hAnsi="Times New Roman" w:eastAsia="仿宋" w:cs="Times New Roman"/>
          <w:sz w:val="32"/>
          <w:szCs w:val="22"/>
          <w:lang w:eastAsia="zh-CN"/>
        </w:rPr>
      </w:pPr>
      <w:r>
        <w:rPr>
          <w:rFonts w:hint="default" w:ascii="Times New Roman" w:hAnsi="Times New Roman" w:eastAsia="仿宋" w:cs="Times New Roman"/>
          <w:lang w:eastAsia="zh-CN"/>
        </w:rPr>
        <w:t>（</w:t>
      </w:r>
      <w:r>
        <w:rPr>
          <w:rFonts w:hint="default" w:ascii="Times New Roman" w:hAnsi="Times New Roman" w:eastAsia="仿宋" w:cs="Times New Roman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22"/>
          <w:lang w:eastAsia="zh-CN"/>
        </w:rPr>
        <w:t>账号密码登录页面</w:t>
      </w:r>
    </w:p>
    <w:p w14:paraId="03BD5E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40"/>
          <w:lang w:val="en-US" w:eastAsia="zh-CN"/>
        </w:rPr>
        <w:t>账号为手机号，初始密码为ny@手机号；</w:t>
      </w:r>
    </w:p>
    <w:p w14:paraId="5312A3C5">
      <w:pPr>
        <w:pStyle w:val="9"/>
        <w:numPr>
          <w:ilvl w:val="0"/>
          <w:numId w:val="0"/>
        </w:numPr>
        <w:spacing w:beforeLines="0" w:afterLines="0"/>
        <w:ind w:leftChars="0"/>
        <w:jc w:val="center"/>
        <w:rPr>
          <w:rFonts w:hint="default" w:ascii="Times New Roman" w:hAnsi="Times New Roman" w:eastAsia="仿宋" w:cs="Times New Roman"/>
          <w:sz w:val="32"/>
          <w:szCs w:val="22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997710" cy="4123055"/>
            <wp:effectExtent l="0" t="0" r="2540" b="1079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DFB0">
      <w:pPr>
        <w:pStyle w:val="9"/>
        <w:numPr>
          <w:ilvl w:val="0"/>
          <w:numId w:val="2"/>
        </w:numPr>
        <w:spacing w:beforeLines="0" w:afterLines="0"/>
        <w:ind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" w:cs="Times New Roman"/>
          <w:sz w:val="32"/>
          <w:szCs w:val="22"/>
          <w:lang w:eastAsia="zh-CN"/>
        </w:rPr>
        <w:t>登录后进入</w:t>
      </w:r>
      <w:r>
        <w:rPr>
          <w:rFonts w:hint="eastAsia" w:ascii="Times New Roman" w:hAnsi="Times New Roman" w:eastAsia="仿宋" w:cs="Times New Roman"/>
          <w:sz w:val="32"/>
          <w:szCs w:val="22"/>
          <w:lang w:eastAsia="zh-CN"/>
        </w:rPr>
        <w:t>到</w:t>
      </w:r>
      <w:r>
        <w:rPr>
          <w:rFonts w:hint="default" w:ascii="Times New Roman" w:hAnsi="Times New Roman" w:eastAsia="仿宋" w:cs="Times New Roman"/>
          <w:sz w:val="32"/>
          <w:szCs w:val="22"/>
          <w:lang w:eastAsia="zh-CN"/>
        </w:rPr>
        <w:t>学习中心，</w:t>
      </w:r>
      <w:r>
        <w:rPr>
          <w:rFonts w:hint="eastAsia" w:ascii="Times New Roman" w:hAnsi="Times New Roman" w:eastAsia="仿宋" w:cs="Times New Roman"/>
          <w:sz w:val="32"/>
          <w:szCs w:val="22"/>
          <w:lang w:eastAsia="zh-CN"/>
        </w:rPr>
        <w:t>看到平台课程，点击课程进入学习页面</w:t>
      </w:r>
      <w:r>
        <w:rPr>
          <w:rFonts w:hint="default" w:ascii="Times New Roman" w:hAnsi="Times New Roman" w:eastAsia="仿宋" w:cs="Times New Roman"/>
          <w:sz w:val="32"/>
          <w:szCs w:val="22"/>
          <w:lang w:eastAsia="zh-CN"/>
        </w:rPr>
        <w:t>。</w:t>
      </w:r>
    </w:p>
    <w:p w14:paraId="47953A36">
      <w:pPr>
        <w:pStyle w:val="9"/>
        <w:numPr>
          <w:ilvl w:val="0"/>
          <w:numId w:val="0"/>
        </w:numPr>
        <w:spacing w:beforeLines="0" w:afterLines="0"/>
        <w:ind w:leftChars="0"/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1591310" cy="3273425"/>
            <wp:effectExtent l="0" t="0" r="8890" b="3175"/>
            <wp:docPr id="27" name="图片 17" descr="d142380e98d9245ef5ac69a44262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d142380e98d9245ef5ac69a44262d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478C">
      <w:pPr>
        <w:pStyle w:val="9"/>
        <w:numPr>
          <w:ilvl w:val="0"/>
          <w:numId w:val="2"/>
        </w:numPr>
        <w:spacing w:beforeLines="0" w:afterLines="0"/>
        <w:ind w:firstLineChars="0"/>
        <w:rPr>
          <w:rFonts w:hint="default" w:ascii="Times New Roman" w:hAnsi="Times New Roman" w:eastAsia="仿宋" w:cs="Times New Roman"/>
          <w:sz w:val="32"/>
          <w:szCs w:val="2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22"/>
          <w:lang w:eastAsia="zh-CN"/>
        </w:rPr>
        <w:t>点击视频</w:t>
      </w:r>
      <w:r>
        <w:rPr>
          <w:rFonts w:hint="eastAsia" w:ascii="Times New Roman" w:hAnsi="Times New Roman" w:eastAsia="仿宋" w:cs="Times New Roman"/>
          <w:sz w:val="32"/>
          <w:szCs w:val="22"/>
          <w:lang w:eastAsia="zh-CN"/>
        </w:rPr>
        <w:t>开始</w:t>
      </w:r>
      <w:r>
        <w:rPr>
          <w:rFonts w:hint="default" w:ascii="Times New Roman" w:hAnsi="Times New Roman" w:eastAsia="仿宋" w:cs="Times New Roman"/>
          <w:sz w:val="32"/>
          <w:szCs w:val="22"/>
          <w:lang w:eastAsia="zh-CN"/>
        </w:rPr>
        <w:t>播放</w:t>
      </w:r>
      <w:r>
        <w:rPr>
          <w:rFonts w:hint="eastAsia" w:ascii="Times New Roman" w:hAnsi="Times New Roman" w:eastAsia="仿宋" w:cs="Times New Roman"/>
          <w:sz w:val="32"/>
          <w:szCs w:val="22"/>
          <w:lang w:eastAsia="zh-CN"/>
        </w:rPr>
        <w:t>。</w:t>
      </w:r>
    </w:p>
    <w:p w14:paraId="58EA0303">
      <w:pPr>
        <w:pStyle w:val="9"/>
        <w:numPr>
          <w:ilvl w:val="0"/>
          <w:numId w:val="0"/>
        </w:numPr>
        <w:spacing w:beforeLines="0" w:afterLines="0"/>
        <w:ind w:left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975485" cy="4055745"/>
            <wp:effectExtent l="0" t="0" r="5715" b="190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7391">
      <w:pPr>
        <w:pStyle w:val="9"/>
        <w:numPr>
          <w:ilvl w:val="0"/>
          <w:numId w:val="2"/>
        </w:numPr>
        <w:spacing w:beforeLines="0" w:afterLines="0"/>
        <w:ind w:firstLineChars="0"/>
        <w:rPr>
          <w:rFonts w:hint="default" w:ascii="Times New Roman" w:hAnsi="Times New Roman" w:eastAsia="仿宋" w:cs="Times New Roman"/>
          <w:sz w:val="32"/>
          <w:szCs w:val="22"/>
          <w:lang w:eastAsia="zh-CN"/>
        </w:rPr>
      </w:pPr>
      <w:r>
        <w:rPr>
          <w:rFonts w:hint="eastAsia" w:ascii="Times New Roman" w:hAnsi="Times New Roman" w:eastAsia="仿宋" w:cs="Times New Roman"/>
          <w:sz w:val="32"/>
          <w:szCs w:val="22"/>
          <w:lang w:eastAsia="zh-CN"/>
        </w:rPr>
        <w:t>学习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完成可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点击下方“我的”，选择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“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意见建议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”里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40"/>
          <w:lang w:val="en-US" w:eastAsia="zh-CN"/>
        </w:rPr>
        <w:t>填写提交对本次学习的内容和改进完善的意见建议</w:t>
      </w:r>
      <w:r>
        <w:rPr>
          <w:rFonts w:hint="eastAsia" w:ascii="Times New Roman" w:hAnsi="Times New Roman" w:eastAsia="仿宋" w:cs="Times New Roman"/>
          <w:sz w:val="32"/>
          <w:szCs w:val="22"/>
          <w:lang w:eastAsia="zh-CN"/>
        </w:rPr>
        <w:t>。</w:t>
      </w:r>
    </w:p>
    <w:p w14:paraId="308253A1">
      <w:pPr>
        <w:pStyle w:val="9"/>
        <w:numPr>
          <w:ilvl w:val="0"/>
          <w:numId w:val="0"/>
        </w:numPr>
        <w:spacing w:beforeLines="0" w:afterLines="0"/>
        <w:ind w:leftChars="0"/>
        <w:jc w:val="center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1946275" cy="4027805"/>
            <wp:effectExtent l="0" t="0" r="15875" b="1079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ABC3">
      <w:pPr>
        <w:jc w:val="center"/>
      </w:pPr>
      <w:r>
        <w:drawing>
          <wp:inline distT="0" distB="0" distL="114300" distR="114300">
            <wp:extent cx="5269865" cy="933450"/>
            <wp:effectExtent l="0" t="0" r="6985" b="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98AE">
      <w:pPr>
        <w:jc w:val="center"/>
        <w:rPr>
          <w:rFonts w:hint="eastAsia"/>
        </w:rPr>
      </w:pPr>
      <w:r>
        <w:drawing>
          <wp:inline distT="0" distB="0" distL="114300" distR="114300">
            <wp:extent cx="2067560" cy="3247390"/>
            <wp:effectExtent l="0" t="0" r="8890" b="1016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0A63F">
      <w:pPr>
        <w:jc w:val="center"/>
      </w:pPr>
    </w:p>
    <w:p w14:paraId="180608DD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华文中宋" w:cs="Times New Roman"/>
          <w:sz w:val="36"/>
          <w:szCs w:val="36"/>
        </w:rPr>
      </w:pPr>
    </w:p>
    <w:p w14:paraId="2A366617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98475F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293DA3">
                          <w:pPr>
                            <w:pStyle w:val="2"/>
                            <w:jc w:val="center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zh-CN"/>
                            </w:rPr>
                            <w:t>8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293DA3">
                    <w:pPr>
                      <w:pStyle w:val="2"/>
                      <w:jc w:val="center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zh-CN"/>
                      </w:rPr>
                      <w:t>8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2548937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FB78E4"/>
    <w:multiLevelType w:val="singleLevel"/>
    <w:tmpl w:val="DFFB78E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70901D36"/>
    <w:multiLevelType w:val="multilevel"/>
    <w:tmpl w:val="70901D3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u w:val="none" w:color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/>
        <w:u w:val="none" w:color="auto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/>
        <w:u w:val="none" w:color="auto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/>
        <w:u w:val="none" w:color="auto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/>
        <w:u w:val="none" w:color="auto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/>
        <w:u w:val="none" w:color="auto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/>
        <w:u w:val="none" w:color="auto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/>
        <w:u w:val="none" w:color="auto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/>
        <w:u w:val="none" w:color="auto"/>
      </w:rPr>
    </w:lvl>
  </w:abstractNum>
  <w:abstractNum w:abstractNumId="2">
    <w:nsid w:val="77383A29"/>
    <w:multiLevelType w:val="singleLevel"/>
    <w:tmpl w:val="77383A29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gyYTVhZDY3YmRlMjBhZmRmYzcyOWMzNTYyYjM2MTkifQ=="/>
  </w:docVars>
  <w:rsids>
    <w:rsidRoot w:val="0C7546EC"/>
    <w:rsid w:val="00026F9A"/>
    <w:rsid w:val="00036C66"/>
    <w:rsid w:val="001167D1"/>
    <w:rsid w:val="0027645C"/>
    <w:rsid w:val="00285F6F"/>
    <w:rsid w:val="002C0E2E"/>
    <w:rsid w:val="002F0949"/>
    <w:rsid w:val="00520568"/>
    <w:rsid w:val="0073616D"/>
    <w:rsid w:val="00755F23"/>
    <w:rsid w:val="007E3B6C"/>
    <w:rsid w:val="008D2778"/>
    <w:rsid w:val="00903378"/>
    <w:rsid w:val="00955C83"/>
    <w:rsid w:val="009C4E38"/>
    <w:rsid w:val="00AA5055"/>
    <w:rsid w:val="00AB0138"/>
    <w:rsid w:val="00AD781D"/>
    <w:rsid w:val="00B074AF"/>
    <w:rsid w:val="00CD205A"/>
    <w:rsid w:val="00DA45AD"/>
    <w:rsid w:val="00DF19F4"/>
    <w:rsid w:val="00F34943"/>
    <w:rsid w:val="00F54535"/>
    <w:rsid w:val="033A0B8C"/>
    <w:rsid w:val="03E31A7E"/>
    <w:rsid w:val="0C7546EC"/>
    <w:rsid w:val="0CB5784E"/>
    <w:rsid w:val="0D705A37"/>
    <w:rsid w:val="2D9A3725"/>
    <w:rsid w:val="322C4D1F"/>
    <w:rsid w:val="34D67D90"/>
    <w:rsid w:val="36EF1EE6"/>
    <w:rsid w:val="3EB27158"/>
    <w:rsid w:val="3FEDD83A"/>
    <w:rsid w:val="3FFDEDB9"/>
    <w:rsid w:val="4035237C"/>
    <w:rsid w:val="47534E4F"/>
    <w:rsid w:val="475B3D9F"/>
    <w:rsid w:val="48C71CB9"/>
    <w:rsid w:val="4F7633B1"/>
    <w:rsid w:val="55F6097C"/>
    <w:rsid w:val="5F5279AB"/>
    <w:rsid w:val="5FFE02A8"/>
    <w:rsid w:val="604838D6"/>
    <w:rsid w:val="64E74ACB"/>
    <w:rsid w:val="72D63D06"/>
    <w:rsid w:val="7DF13942"/>
    <w:rsid w:val="7E674CC1"/>
    <w:rsid w:val="7F6D1B4F"/>
    <w:rsid w:val="7FE1CFD2"/>
    <w:rsid w:val="B5FFF1A3"/>
    <w:rsid w:val="DAFD0237"/>
    <w:rsid w:val="EBD3A2F2"/>
    <w:rsid w:val="EFF61E6A"/>
    <w:rsid w:val="F5BD9194"/>
    <w:rsid w:val="FDC50456"/>
    <w:rsid w:val="FDFF1975"/>
    <w:rsid w:val="FF93C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7">
    <w:name w:val="Hyperlink"/>
    <w:basedOn w:val="6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34"/>
    <w:pPr>
      <w:spacing w:beforeLines="0" w:afterLines="0" w:line="240" w:lineRule="auto"/>
      <w:ind w:firstLine="420" w:firstLineChars="200"/>
    </w:pPr>
    <w:rPr>
      <w:rFonts w:hint="default" w:ascii="等线" w:hAnsi="等线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1862</Words>
  <Characters>2203</Characters>
  <Lines>14</Lines>
  <Paragraphs>4</Paragraphs>
  <TotalTime>11</TotalTime>
  <ScaleCrop>false</ScaleCrop>
  <LinksUpToDate>false</LinksUpToDate>
  <CharactersWithSpaces>2360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2024-07-06T17:58:00Z</dcterms:created>
  <dc:creator>qilei</dc:creator>
  <cp:lastModifiedBy>王义</cp:lastModifiedBy>
  <cp:lastPrinted>2024-10-11T06:53:00Z</cp:lastPrinted>
  <dcterms:modified xsi:type="dcterms:W3CDTF">2024-10-12T01:21:27Z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C3FD44BA52DF462CA8C02B041F45AF6D_13</vt:lpwstr>
  </property>
</Properties>
</file>